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84" w:rsidRPr="003A0384" w:rsidRDefault="003A0384" w:rsidP="004D0B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3A0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Уважаемые родители, если вы обеспокоены подготовкой к школе вашего ребёнка, подойдите к воспитателям вашей группы, психологу, старшему воспитателю - задайте беспокоящие вас вопросы. Поверьте, все сотрудники нашего детского сада окажут вам помощь.  Но, если вы готовы самостоятельно проверить подготовку вашего ребёнка к школе, я предлагаю вам небольшой тест. </w:t>
      </w:r>
      <w:r w:rsidRPr="003A0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того</w:t>
      </w:r>
      <w:proofErr w:type="gramStart"/>
      <w:r w:rsidRPr="003A0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3A0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проверить готовность детей к школе, есть множество тестов, разработанных на основе различных методик.</w:t>
      </w:r>
      <w:r w:rsidRPr="003A0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Вот один из них.</w:t>
      </w:r>
    </w:p>
    <w:p w:rsidR="004D0B15" w:rsidRPr="004D0B15" w:rsidRDefault="004D0B15" w:rsidP="004D0B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0B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Тест «Способность к обучению в школе»</w:t>
      </w:r>
    </w:p>
    <w:p w:rsidR="00245401" w:rsidRPr="004D0B15" w:rsidRDefault="004D0B15" w:rsidP="00245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Цель: </w:t>
      </w:r>
      <w:r w:rsidRPr="004D0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Диагностика готовности детей 5 - 7 лет к школьному обучению, уровня умственного развития ребенка.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 состоит из 15 заданий. Для каждого из них предусмотрена своя система оценок, которая оговаривается в руководстве к тесту. Все результаты заносятся в бланк регистрации. Применяется исключительно индивидуально, требует хорошей предварительной подготовки исследователя.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к тесту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Вводное задание. </w:t>
      </w:r>
      <w:r w:rsidRPr="004D0B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 оценивается, так как применяется в целях установления контакта с ребенком, а также для облегчения пони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мания им сути первого задания).</w:t>
      </w:r>
      <w:r w:rsidRPr="004D0B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Задание состоит из серии трех последовательных картинок по сюжету «История о постройке башни» (рис. 1 - 3). Картинки нужно разложить в правильной последовательности перед ребенком. Взрослый сам рассказывает историю, указывая каждый раз на соответствующую той или иной фразе картинку.</w:t>
      </w:r>
      <w:r w:rsidRPr="004D0B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34EF5DE0" wp14:editId="5DF1242E">
            <wp:extent cx="5715000" cy="2247900"/>
            <wp:effectExtent l="0" t="0" r="0" b="0"/>
            <wp:docPr id="1" name="Рисунок 1" descr="http://www.eti-deti.ru/img/test_vatslak-01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eti-deti.ru/img/test_vatslak-01-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B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Инструкция: «Посмотри на эти картинки. Они нам расскажут одну историю. Маленькая девочка строит башню из кубиков, она рада, что башня получается такая красивая (1-я картинка). Вдруг пришел один озорной мальчик и нарочно ногой разрушил башню (2-я картинка). Девочка очень расстроилась и заплакала го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рькими слезами (3-я картинка)».</w:t>
      </w:r>
      <w:r w:rsidRPr="004D0B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Затем картинки убираются, а ребенка просят повторить услышанный рассказ, но уже не глядя на картинки. Исследователь независимо от качества рассказа еще раз кратко формулирует суть сюжета: «Очень хорошо. Мальчик разрушил у девочки башню, и поэтому она заплакала».</w:t>
      </w:r>
      <w:r w:rsidR="00245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 задание: «История в картинках» (рис.4 - 6)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4EFA276" wp14:editId="78382D47">
            <wp:extent cx="3228975" cy="2384060"/>
            <wp:effectExtent l="0" t="0" r="0" b="0"/>
            <wp:docPr id="2" name="Рисунок 2" descr="http://www.eti-deti.ru/img/test_vatslak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eti-deti.ru/img/test_vatslak-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8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0FD" w:rsidRPr="004D0B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2E07A3" wp14:editId="66E7C204">
            <wp:extent cx="3343275" cy="2256711"/>
            <wp:effectExtent l="0" t="0" r="0" b="0"/>
            <wp:docPr id="3" name="Рисунок 3" descr="http://www.eti-deti.ru/img/test_vatslak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eti-deti.ru/img/test_vatslak-0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5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5401" w:rsidRPr="004D0B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773B41" wp14:editId="5428EF13">
            <wp:extent cx="3211286" cy="2247900"/>
            <wp:effectExtent l="0" t="0" r="8255" b="0"/>
            <wp:docPr id="4" name="Рисунок 4" descr="http://www.eti-deti.ru/img/test_vatslak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eti-deti.ru/img/test_vatslak-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286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Задание состоит из трех картинок, которые последовательно раскладываются перед ребенком с просьбой рассказать историю, </w:t>
      </w:r>
    </w:p>
    <w:p w:rsidR="004D0B15" w:rsidRPr="004D0B15" w:rsidRDefault="004D0B15" w:rsidP="00245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видит на них. При этом никакая помощь ребенку не оказывается. После того, как ребенок составил рассказ, картинки убирают и просят его еще раз коротко пересказать суть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(см. Вводное задание).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Оценка задания:</w:t>
      </w:r>
    </w:p>
    <w:tbl>
      <w:tblPr>
        <w:tblpPr w:leftFromText="180" w:rightFromText="180" w:vertAnchor="page" w:horzAnchor="page" w:tblpX="1696" w:tblpY="10306"/>
        <w:tblW w:w="2727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1497"/>
        <w:gridCol w:w="1497"/>
        <w:gridCol w:w="1503"/>
      </w:tblGrid>
      <w:tr w:rsidR="00245401" w:rsidRPr="004D0B15" w:rsidTr="00245401">
        <w:trPr>
          <w:trHeight w:val="1378"/>
          <w:tblCellSpacing w:w="7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245401" w:rsidRPr="004D0B15" w:rsidRDefault="00245401" w:rsidP="0024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401" w:rsidRPr="004D0B15" w:rsidRDefault="00245401" w:rsidP="0024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245401" w:rsidRPr="004D0B15" w:rsidRDefault="00245401" w:rsidP="0024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45401" w:rsidRPr="004D0B15" w:rsidRDefault="00245401" w:rsidP="0024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5401" w:rsidRPr="004D0B15" w:rsidTr="00245401">
        <w:trPr>
          <w:trHeight w:val="1378"/>
          <w:tblCellSpacing w:w="7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245401" w:rsidRPr="004D0B15" w:rsidRDefault="00245401" w:rsidP="0024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5401" w:rsidRPr="004D0B15" w:rsidRDefault="00245401" w:rsidP="0024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245401" w:rsidRPr="004D0B15" w:rsidRDefault="00245401" w:rsidP="0024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245401" w:rsidRPr="004D0B15" w:rsidRDefault="00245401" w:rsidP="0024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401" w:rsidRPr="004D0B15" w:rsidTr="00245401">
        <w:trPr>
          <w:trHeight w:val="1378"/>
          <w:tblCellSpacing w:w="7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FF"/>
            <w:vAlign w:val="center"/>
            <w:hideMark/>
          </w:tcPr>
          <w:p w:rsidR="00245401" w:rsidRPr="004D0B15" w:rsidRDefault="00245401" w:rsidP="0024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245401" w:rsidRPr="004D0B15" w:rsidRDefault="00245401" w:rsidP="0024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245401" w:rsidRPr="004D0B15" w:rsidRDefault="00245401" w:rsidP="0024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99"/>
            <w:vAlign w:val="center"/>
            <w:hideMark/>
          </w:tcPr>
          <w:p w:rsidR="00245401" w:rsidRPr="004D0B15" w:rsidRDefault="00245401" w:rsidP="0024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5401" w:rsidRPr="004D0B15" w:rsidTr="00245401">
        <w:trPr>
          <w:trHeight w:val="1378"/>
          <w:tblCellSpacing w:w="7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45401" w:rsidRPr="004D0B15" w:rsidRDefault="00245401" w:rsidP="0024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245401" w:rsidRPr="004D0B15" w:rsidRDefault="00245401" w:rsidP="0024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  <w:vAlign w:val="center"/>
            <w:hideMark/>
          </w:tcPr>
          <w:p w:rsidR="00245401" w:rsidRPr="004D0B15" w:rsidRDefault="00245401" w:rsidP="0024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245401" w:rsidRPr="004D0B15" w:rsidRDefault="00245401" w:rsidP="0024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0B15" w:rsidRPr="004D0B15" w:rsidRDefault="004D0B15" w:rsidP="003A03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баллов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Ребенок очень хорошо отразил смысловую связь всех трех картинок, уделив внимание главному в сюжете. Резюме состояло из основног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краткого содержания истории.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Ребенок хорошо отразил смысловую связь в картинках. Существенное и второстепенное описано с одинаковым вниманием. </w:t>
      </w:r>
      <w:proofErr w:type="gramStart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Второстепенное</w:t>
      </w:r>
      <w:proofErr w:type="gramEnd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внесено в краткий пересказ истории.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балла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Ребенок смог правильно и самостоятельно отразить смысловую связь только между двумя картинками. В резюме основное внимание уделено второстепенным деталям.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Ребенок не смог найти смысловую связь между картинками, описал их отдельно друг от друга.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баллов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Ребенок не смог составить рассказ.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 задание: «Знание цвета»</w:t>
      </w:r>
      <w:r w:rsidR="0024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ребенком кладет доску с 12 цветами (красный, оранжевый, желтый, зеленый, голубой, синий, фиолетовый, розовый, черный, серый, белый, коричневый) и поочередно, в любом порядке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предлагают ему назвать тот или иной цвет</w:t>
      </w:r>
      <w:proofErr w:type="gramStart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Оценка задания:</w:t>
      </w:r>
      <w:r w:rsidRPr="004D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каждый правильно назв</w:t>
      </w:r>
      <w:r w:rsidR="003A0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анный цвет начисляется 1 балл </w:t>
      </w:r>
      <w:r w:rsidR="003A0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Третье задание: «Заучивание четверостиший»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(состоит из трех этапов):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Вводная часть: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«Сейчас мы выучим одно хорошее стихотворение, которое ты постарайся запомнить, чтобы потом рассказать дома папе (бабушке, сестре...). Вот послушай:</w:t>
      </w:r>
    </w:p>
    <w:p w:rsidR="004D0B15" w:rsidRPr="004D0B15" w:rsidRDefault="004D0B15" w:rsidP="004D0B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«Как дорожит любым деньком </w:t>
      </w:r>
      <w:r w:rsidRPr="004D0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Малюточка пчела! - </w:t>
      </w:r>
      <w:r w:rsidRPr="004D0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Гудит и вьется над цветком, </w:t>
      </w:r>
      <w:r w:rsidRPr="004D0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4D0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Прилежна</w:t>
      </w:r>
      <w:proofErr w:type="gramEnd"/>
      <w:r w:rsidRPr="004D0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мила». </w:t>
      </w:r>
    </w:p>
    <w:p w:rsidR="004D0B15" w:rsidRPr="004D0B15" w:rsidRDefault="004D0B15" w:rsidP="004D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этап: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«Теперь я расскажу первую часть стихотворения, а ты потом его повторишь: </w:t>
      </w:r>
    </w:p>
    <w:p w:rsidR="004D0B15" w:rsidRPr="004D0B15" w:rsidRDefault="004D0B15" w:rsidP="004D0B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«Как дорожит любым деньком </w:t>
      </w:r>
      <w:r w:rsidRPr="004D0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Малюточка пчела!»</w:t>
      </w:r>
    </w:p>
    <w:p w:rsidR="004D0B15" w:rsidRPr="004D0B15" w:rsidRDefault="004D0B15" w:rsidP="004D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Если ребенок допустил ошибки при повторении, то ему говорят: «Ты хорошо рассказал, только еще не все правильно». При этом </w:t>
      </w:r>
      <w:proofErr w:type="gramStart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</w:t>
      </w:r>
      <w:proofErr w:type="gramEnd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ошибки он допустил и как фраза должна правильно звучать. Затем просят его повторить еще раз. Если ребенок вновь допускает ошибки, то повторение фразы в</w:t>
      </w:r>
      <w:r w:rsidR="0024540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 не более трех раз.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Затем по аналогии заучивают вторую часть стихотворения: </w:t>
      </w:r>
    </w:p>
    <w:p w:rsidR="004D0B15" w:rsidRPr="004D0B15" w:rsidRDefault="004D0B15" w:rsidP="004D0B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«Гудит и вьется над цветком </w:t>
      </w:r>
      <w:r w:rsidRPr="004D0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4D0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Прилежна</w:t>
      </w:r>
      <w:proofErr w:type="gramEnd"/>
      <w:r w:rsidRPr="004D0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мила».</w:t>
      </w:r>
    </w:p>
    <w:p w:rsidR="004D0B15" w:rsidRPr="004D0B15" w:rsidRDefault="004D0B15" w:rsidP="004D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этап: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обе части стихотворения более или менее заучены, исследователь говорит ребенку: «Очень хорошо. Сейчас повторим все стихотворение. И еще раз тебе его прочитаю, а ты потом его полностью повтори». Читаются обе части. При наличии ошибок посту</w:t>
      </w:r>
      <w:r w:rsidR="0024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пают </w:t>
      </w:r>
      <w:proofErr w:type="gramStart"/>
      <w:r w:rsidR="002454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как</w:t>
      </w:r>
      <w:proofErr w:type="gramEnd"/>
      <w:r w:rsidR="0024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первой части.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заучивания (количество ошибок и количество предлагаемой и принимаемой помощи) фиксируется в</w:t>
      </w:r>
      <w:r w:rsidR="0024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бланке регистрации.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Оценка задания:</w:t>
      </w:r>
    </w:p>
    <w:p w:rsidR="004D0B15" w:rsidRPr="004D0B15" w:rsidRDefault="004D0B15" w:rsidP="004D0B1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>8 баллов - Правильное полное воспроизведение всех трех частей.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баллов - Перестановка, пропуск или добавление слов в какой-нибудь части.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балла - Воспроизведение смысла четверостишия своими словами.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балла - Отдельные смысловые связи сохранены, но целостная смысловая связь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нарушена.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 баллов - Набор бессмысленных слов или полный отказ.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Четвертое задание: «Знание названий предметов».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ребенком раскладывают 9 любых картинок</w:t>
      </w:r>
      <w:proofErr w:type="gramStart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яблоко, морковь, роза, груша, тюльпан, капуста, подсолнух, вишня, гвоздика.</w:t>
      </w:r>
    </w:p>
    <w:tbl>
      <w:tblPr>
        <w:tblW w:w="3500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91"/>
        <w:gridCol w:w="3254"/>
        <w:gridCol w:w="3291"/>
      </w:tblGrid>
      <w:tr w:rsidR="004D0B15" w:rsidRPr="004D0B15" w:rsidTr="004D0B15">
        <w:trPr>
          <w:tblCellSpacing w:w="3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F20FCD" wp14:editId="5554E671">
                  <wp:extent cx="1905000" cy="1905000"/>
                  <wp:effectExtent l="0" t="0" r="0" b="0"/>
                  <wp:docPr id="5" name="Рисунок 5" descr="http://www.eti-deti.ru/img/test_vatslak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eti-deti.ru/img/test_vatslak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DF5DBC" wp14:editId="3F1BC2A0">
                  <wp:extent cx="1905000" cy="1905000"/>
                  <wp:effectExtent l="0" t="0" r="0" b="0"/>
                  <wp:docPr id="6" name="Рисунок 6" descr="http://www.eti-deti.ru/img/test_vatslak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eti-deti.ru/img/test_vatslak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C4F29D" wp14:editId="029C4D6D">
                  <wp:extent cx="1905000" cy="1905000"/>
                  <wp:effectExtent l="0" t="0" r="0" b="0"/>
                  <wp:docPr id="7" name="Рисунок 7" descr="http://www.eti-deti.ru/img/test_vatslak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eti-deti.ru/img/test_vatslak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B15" w:rsidRPr="004D0B15" w:rsidTr="004D0B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7C6FE0" wp14:editId="54DCA26A">
                  <wp:extent cx="1905000" cy="1905000"/>
                  <wp:effectExtent l="0" t="0" r="0" b="0"/>
                  <wp:docPr id="8" name="Рисунок 8" descr="http://www.eti-deti.ru/img/test_vatslak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eti-deti.ru/img/test_vatslak_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920BA0" wp14:editId="06D4AF74">
                  <wp:extent cx="1905000" cy="1905000"/>
                  <wp:effectExtent l="0" t="0" r="0" b="0"/>
                  <wp:docPr id="9" name="Рисунок 9" descr="http://www.eti-deti.ru/img/test_vatslak_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eti-deti.ru/img/test_vatslak_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977BA2" wp14:editId="176ED251">
                  <wp:extent cx="1905000" cy="1905000"/>
                  <wp:effectExtent l="0" t="0" r="0" b="0"/>
                  <wp:docPr id="10" name="Рисунок 10" descr="http://www.eti-deti.ru/img/test_vatslak_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eti-deti.ru/img/test_vatslak_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B15" w:rsidRPr="004D0B15" w:rsidTr="004D0B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BEB8927" wp14:editId="25F9871E">
                  <wp:extent cx="1905000" cy="1905000"/>
                  <wp:effectExtent l="0" t="0" r="0" b="0"/>
                  <wp:docPr id="11" name="Рисунок 11" descr="http://www.eti-deti.ru/img/test_vatslak_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eti-deti.ru/img/test_vatslak_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3065F0" wp14:editId="6CC37A3B">
                  <wp:extent cx="1905000" cy="1905000"/>
                  <wp:effectExtent l="0" t="0" r="0" b="0"/>
                  <wp:docPr id="12" name="Рисунок 12" descr="http://www.eti-deti.ru/img/test_vatslak_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eti-deti.ru/img/test_vatslak_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F2CAE3" wp14:editId="5C5E6864">
                  <wp:extent cx="1905000" cy="1905000"/>
                  <wp:effectExtent l="0" t="0" r="0" b="0"/>
                  <wp:docPr id="13" name="Рисунок 13" descr="http://www.eti-deti.ru/img/test_vatslak_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eti-deti.ru/img/test_vatslak_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B15" w:rsidRPr="004D0B15" w:rsidTr="004D0B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93DD63" wp14:editId="56A0E732">
                  <wp:extent cx="1905000" cy="1905000"/>
                  <wp:effectExtent l="0" t="0" r="0" b="0"/>
                  <wp:docPr id="14" name="Рисунок 14" descr="http://www.eti-deti.ru/img/test_vatslak_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eti-deti.ru/img/test_vatslak_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F6C850" wp14:editId="7C6F681F">
                  <wp:extent cx="1905000" cy="1905000"/>
                  <wp:effectExtent l="0" t="0" r="0" b="0"/>
                  <wp:docPr id="15" name="Рисунок 15" descr="http://www.eti-deti.ru/img/test_vatslak_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eti-deti.ru/img/test_vatslak_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CAFCA3" wp14:editId="614AB036">
                  <wp:extent cx="1905000" cy="1905000"/>
                  <wp:effectExtent l="0" t="0" r="0" b="0"/>
                  <wp:docPr id="16" name="Рисунок 16" descr="http://www.eti-deti.ru/img/test_vatslak_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eti-deti.ru/img/test_vatslak_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0B15" w:rsidRPr="004D0B15" w:rsidRDefault="004D0B15" w:rsidP="004D0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просят назвать каждый предмет. При ответе, например, «Это цветок», просят уточнить какой именно. Если ребенок называет предметы неверно, то исследователь в конце задан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должен исправить его ошибки.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Оценка задания:</w:t>
      </w:r>
      <w:r w:rsidRPr="004D0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оценивается в один балл.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Пятое задание: «Процесс счета».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Используются картинки из </w:t>
      </w:r>
      <w:proofErr w:type="spellStart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четвортого</w:t>
      </w:r>
      <w:proofErr w:type="spellEnd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задания. Ребенка спрашивают: «Скажи теперь, сколько тут лежит предметов?» Если он затрудняется в ответе или дает ошибочный ответ, то ему подсказывают: «Ты можешь посчитать». (Потом, при необходимости можно предложить посчитать еще раз).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Оценка задания:</w:t>
      </w:r>
    </w:p>
    <w:p w:rsidR="004D0B15" w:rsidRPr="004D0B15" w:rsidRDefault="004D0B15" w:rsidP="001240FD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Счет без моторных компонентов</w:t>
      </w:r>
      <w:proofErr w:type="gramStart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рук)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Беззвучное проговаривание (движение губ).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балла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Проговаривание шепотом, возможно, с киванием головы.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Указывание пальцем на предметы присчете без прикосновения к ним.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балл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Прикосновение пальцем при счете к предметам или передвижение их.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баллов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Отказ отвечать.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Шестое задание: «Порядок счета».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Всех детей, которые </w:t>
      </w:r>
      <w:proofErr w:type="gramStart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справились с пятым заданием просят</w:t>
      </w:r>
      <w:proofErr w:type="gramEnd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«Считай по порядку, сколько сможешь». Если ребенок не понимает задания, то исследователь помогает ему: «1, 2, 3...». Затем ребенку предлагают начать самостоятельно сначала. При прекращении счета исследователь говорит: «Правильно, а какое число дальш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е?» Дальше 22 считать не надо.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Оценка задания: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качестве оценки выставляется </w:t>
      </w:r>
      <w:proofErr w:type="gramStart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proofErr w:type="gramEnd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ребенок правильно досчитал.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Седьмое задание: «Классификация предметов».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Используются картинки из четвертого задания. Перед ребенком кладут лист бумаги с изображением трех корзин</w:t>
      </w:r>
      <w:proofErr w:type="gramStart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4EEEE9" wp14:editId="6B301CCF">
            <wp:extent cx="1905000" cy="1905000"/>
            <wp:effectExtent l="0" t="0" r="0" b="0"/>
            <wp:docPr id="17" name="Рисунок 17" descr="http://www.eti-deti.ru/img/test_vatslak-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eti-deti.ru/img/test_vatslak-71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4D0B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CE2BEF" wp14:editId="137837AF">
            <wp:extent cx="1905000" cy="1905000"/>
            <wp:effectExtent l="0" t="0" r="0" b="0"/>
            <wp:docPr id="18" name="Рисунок 18" descr="http://www.eti-deti.ru/img/test_vatslak-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eti-deti.ru/img/test_vatslak-7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4D0B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FCEF79" wp14:editId="537B9F97">
            <wp:extent cx="1905000" cy="1905000"/>
            <wp:effectExtent l="0" t="0" r="0" b="0"/>
            <wp:docPr id="19" name="Рисунок 19" descr="http://www.eti-deti.ru/img/test_vatslak-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eti-deti.ru/img/test_vatslak-7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Инструкция: «Вот три корзины. </w:t>
      </w:r>
      <w:proofErr w:type="gramStart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- (показывают) корзина для фруктов, эта - (показывают) для овощей, эта - (показывают) для цветов.</w:t>
      </w:r>
      <w:proofErr w:type="gramEnd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Собери, пожалуйста, сюда - все фрукты, сюда - все овощи, сюда - все цветы (соответствующ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корзины также указываются)».</w:t>
      </w:r>
      <w:proofErr w:type="gramEnd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Оценка задания: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каждый правильно классифицированный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начисляется один балл.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Восьмое задание «Восприятие количества».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Состоит из двух частей.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из седьмого задания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лежат в последней позиции. Корзину с цветами закрывают листом бумаги и говорят: «Скажи </w:t>
      </w:r>
      <w:proofErr w:type="gramStart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</w:t>
      </w:r>
      <w:proofErr w:type="gramEnd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сколько здесь всего предметов?» Если нет правильно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ответа, то ребенку помогают: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Первая помощь: предметы вынимаются из корзин и раскладываются в цепочку, но между фруктами и овощами оставляют расстояние. Спрашивают: «Сколько здесь предметов?»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Вторая помощь: убирают разрыв между овощами и фруктами, сдвинув их и говорят: «Сколько здесь предметов?» Если ребенок затрудн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яется, то просят его сосчитать.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часть: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все то же самое проделывается в отношении всех трех корзин, то есть просят </w:t>
      </w:r>
      <w:proofErr w:type="gramStart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</w:t>
      </w:r>
      <w:proofErr w:type="gramEnd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 них всех вместе взятых предм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 при той же системе помощи.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Оценка задания: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Правильные, самостоятельные ответы оцениваются по 3 балла за каждую часть задания, то есть максимально возможный показатель 6 баллов. За каждый вид помощи высчитывается 1 балл, то есть - чем больше помощи, тем меньше сумма баллов. При отсутствии решения или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еверном результате - 0 баллов.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Девятое задание: «Размещение фигур».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Материалы: три карточки с рисунками круга, треугольника, квадрата; девять вырезанных геометрических фигур: круги, треугольники, квадраты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A64B42" wp14:editId="2EA1EFEE">
            <wp:extent cx="4038600" cy="3133777"/>
            <wp:effectExtent l="0" t="0" r="0" b="9525"/>
            <wp:docPr id="20" name="Рисунок 20" descr="http://www.eti-deti.ru/img/test_vatslak-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eti-deti.ru/img/test_vatslak-5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13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часть: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 спрашивают, указывая на карточки: «Что здесь нарисовано?» Допустимо, если вместо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«квадрат», он скажет «прямоугольник» или «четырехугольник». Если ребенок не знает названи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фигур, то их следует назвать.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Оценка задания</w:t>
      </w:r>
      <w:proofErr w:type="gramStart"/>
      <w:r w:rsidRPr="004D0B1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:</w:t>
      </w:r>
      <w:proofErr w:type="gramEnd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 каждое правильное название начисляется один балл.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часть: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у ребенка спрашивают: «Как ты считаешь, почему треугольник называется треугольником, четырехугольник называют четыр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ехугольником, а круг - кругом?»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Правильные ответы: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треугольника три угла, у четырехугольника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 угла, а круг - круглый.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каждое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вильное объяснение - один балл.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часть: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испытуемым вразброс кладут 9 вырезанных фигур и поодаль от них три карточки с рисунками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круга, треугольника и квадрата.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Инструкция (поочередно показывают на три карточки): «Вот здесь у нас - треугольник, здесь - квадрат, а здесь - круг. </w:t>
      </w:r>
      <w:proofErr w:type="gramStart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 и положи, пожалуйста, сюда (показывают на квадрат) все четырехугольники, сюда (показывают на треугольник) - все треугольники, сюда (пок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азывают на круг) - все круги».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Оценка задания</w:t>
      </w:r>
      <w:proofErr w:type="gramStart"/>
      <w:r w:rsidRPr="004D0B1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:</w:t>
      </w:r>
      <w:proofErr w:type="gramEnd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каждую правильно собранн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кучку начисляется один балл.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Десятое задание: «Сравнение картинок».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Материал: Четыре пары сравниваемых картинок.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7E45D8" wp14:editId="284A34C7">
            <wp:extent cx="3209810" cy="2209419"/>
            <wp:effectExtent l="0" t="0" r="0" b="635"/>
            <wp:docPr id="21" name="Рисунок 21" descr="http://www.eti-deti.ru/img/test_vatslak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eti-deti.ru/img/test_vatslak-08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92"/>
                    <a:stretch/>
                  </pic:blipFill>
                  <pic:spPr bwMode="auto">
                    <a:xfrm>
                      <a:off x="0" y="0"/>
                      <a:ext cx="3209810" cy="220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40FD" w:rsidRPr="004D0B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6A94B8" wp14:editId="56D82A63">
            <wp:extent cx="2943225" cy="2177986"/>
            <wp:effectExtent l="0" t="0" r="0" b="0"/>
            <wp:docPr id="22" name="Рисунок 22" descr="http://www.eti-deti.ru/img/test_vatslak-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eti-deti.ru/img/test_vatslak-09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7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0B15" w:rsidRPr="004D0B15" w:rsidRDefault="003A0384" w:rsidP="004D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D0B15" w:rsidRPr="004D0B15" w:rsidRDefault="004D0B15" w:rsidP="004D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FE1965" wp14:editId="7B211101">
            <wp:extent cx="3402825" cy="2228850"/>
            <wp:effectExtent l="0" t="0" r="7620" b="0"/>
            <wp:docPr id="23" name="Рисунок 23" descr="http://www.eti-deti.ru/img/test_vatslak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eti-deti.ru/img/test_vatslak-1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11"/>
                    <a:stretch/>
                  </pic:blipFill>
                  <pic:spPr bwMode="auto">
                    <a:xfrm>
                      <a:off x="0" y="0"/>
                      <a:ext cx="34028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40FD" w:rsidRPr="004D0B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57CAE6" wp14:editId="7F0FC5BF">
            <wp:extent cx="3466241" cy="2305050"/>
            <wp:effectExtent l="0" t="0" r="1270" b="0"/>
            <wp:docPr id="24" name="Рисунок 24" descr="http://www.eti-deti.ru/img/test_vatslak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eti-deti.ru/img/test_vatslak-11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241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0B15" w:rsidRPr="004D0B15" w:rsidRDefault="003A0384" w:rsidP="004D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4D0B15" w:rsidRPr="004D0B15" w:rsidRDefault="004D0B15" w:rsidP="004D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C98BC5" wp14:editId="3503D4D1">
            <wp:extent cx="3247793" cy="2219325"/>
            <wp:effectExtent l="0" t="0" r="0" b="0"/>
            <wp:docPr id="25" name="Рисунок 25" descr="http://www.eti-deti.ru/img/test_vatslak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eti-deti.ru/img/test_vatslak-12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793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0FD" w:rsidRPr="004D0B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97F65B" wp14:editId="0DD2C672">
            <wp:extent cx="3352800" cy="2374900"/>
            <wp:effectExtent l="0" t="0" r="0" b="6350"/>
            <wp:docPr id="26" name="Рисунок 26" descr="http://www.eti-deti.ru/img/test_vatslak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eti-deti.ru/img/test_vatslak-13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002" cy="237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0B15" w:rsidRPr="004D0B15" w:rsidRDefault="003A0384" w:rsidP="004D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4D0B15" w:rsidRPr="004D0B15" w:rsidRDefault="004D0B15" w:rsidP="0012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1A3128" wp14:editId="62DC7CD5">
            <wp:extent cx="3419475" cy="2479119"/>
            <wp:effectExtent l="0" t="0" r="0" b="0"/>
            <wp:docPr id="27" name="Рисунок 27" descr="http://www.eti-deti.ru/img/test_vatslak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eti-deti.ru/img/test_vatslak-14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47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0FD" w:rsidRPr="004D0B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D9FD26" wp14:editId="00D1916C">
            <wp:extent cx="3257550" cy="2405158"/>
            <wp:effectExtent l="0" t="0" r="0" b="0"/>
            <wp:docPr id="28" name="Рисунок 28" descr="http://www.eti-deti.ru/img/test_vatslak-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eti-deti.ru/img/test_vatslak-15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0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Поочередно выкладывая и после </w:t>
      </w:r>
      <w:proofErr w:type="gramStart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убирая каждую пару картинок, у ребенка спрашивают: «Как ты думаешь, почему эта картинка (показать) выглядит </w:t>
      </w:r>
      <w:proofErr w:type="gramStart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</w:t>
      </w:r>
      <w:proofErr w:type="gramEnd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эта (показать)?» При затруднениях ребенка ему помогают: «Что на этой картинке по-другому?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нарисовано, а что здесь?»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Оценка задания:</w:t>
      </w:r>
    </w:p>
    <w:p w:rsidR="004D0B15" w:rsidRPr="004D0B15" w:rsidRDefault="004D0B15" w:rsidP="004D0B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- Правильное решение без помощи.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балл - Правильное решение с помощью.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 баллов - Решения нет.</w:t>
      </w:r>
    </w:p>
    <w:p w:rsidR="004D0B15" w:rsidRPr="004D0B15" w:rsidRDefault="004D0B15" w:rsidP="00124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каждая пара отдельно, следовательно, максимальная сумма за 4 пары картинок - 8 баллов.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Одиннадцатое задание: «Дифференциация цвета и формы».</w:t>
      </w:r>
      <w:r w:rsidR="0012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ребенком кладут лист бумаги с рисунками незавершенных фигур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="003A0384" w:rsidRPr="004D0B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51AC20" wp14:editId="7944FB2C">
            <wp:extent cx="3781425" cy="2544570"/>
            <wp:effectExtent l="0" t="0" r="0" b="8255"/>
            <wp:docPr id="29" name="Рисунок 29" descr="http://www.eti-deti.ru/img/test_vatslak-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eti-deti.ru/img/test_vatslak-60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4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Инструкция: «Здесь нарисованы прямоугольники (показать). У каждого из них не хватает кусочка (показать). Подбери для каждого прямоугольника подходящий кусочек из всех нарисованных здесь (показать). Посмотри, какой кусочек подходит к этому прямоугольник</w:t>
      </w:r>
      <w:r w:rsidR="001240FD">
        <w:rPr>
          <w:rFonts w:ascii="Times New Roman" w:eastAsia="Times New Roman" w:hAnsi="Times New Roman" w:cs="Times New Roman"/>
          <w:sz w:val="24"/>
          <w:szCs w:val="24"/>
          <w:lang w:eastAsia="ru-RU"/>
        </w:rPr>
        <w:t>у (показать на первую фигуру)?»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последовательно показывают на остальные фигуры, с просьбой под</w:t>
      </w:r>
      <w:r w:rsidR="00124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обрать недостающие части к ним.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Оценка задания: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правильное решение должно оцен</w:t>
      </w:r>
      <w:r w:rsidR="00124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иваться в один балл.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Двенадцатое задание: «Воспроизведение четверостиший».</w:t>
      </w:r>
      <w:r w:rsidR="0012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Ребенку предлагают воспроизвести стихотворение из третьего задания</w:t>
      </w:r>
      <w:proofErr w:type="gramStart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с тобой учили стихотворение. Помнишь его? Попробуй рассказать. «Если ребенок допускает ошибки или вообще забыл стихотворение, то процесс обучения повторяется по той же схеме, что и </w:t>
      </w:r>
      <w:proofErr w:type="spellStart"/>
      <w:proofErr w:type="gramStart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proofErr w:type="spellEnd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задание. Для оценивания результата используются те же критерии качества выполнения</w:t>
      </w:r>
      <w:r w:rsidR="0012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как в третьем задании.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Тринадцатое задание «Нахождение аналогий».</w:t>
      </w:r>
      <w:r w:rsidR="0012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Инструкция: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«Ответь, </w:t>
      </w:r>
      <w:proofErr w:type="gramStart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</w:t>
      </w:r>
      <w:proofErr w:type="gramEnd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несколько вопросов: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D0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Днем светло, а ночью ?...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(темно)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Птица поет, а собака ?...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>(лает)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Машина едет, а самолет ?...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>(летит)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Голубь летает, а рыба?...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(плавает)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кошки - шерсть, а у утки ?...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(перья)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Платье сшито из ткани, а ботинки ?... </w:t>
      </w:r>
      <w:r w:rsidR="001240FD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кожи)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Оценка задания:</w:t>
      </w:r>
      <w:proofErr w:type="gramEnd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правильн</w:t>
      </w:r>
      <w:r w:rsidR="001240FD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ответ начисляется один балл.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Четырнадцатое задание «Срисовывание».</w:t>
      </w:r>
      <w:r w:rsidR="0012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срисовывания предлагают фигуры, для средней группы - квадрат и треугольник (рис. 16), а для старшей - треугольник и крест и два узора, напоминающие прописной шрифт (рис. 17).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FE73BB" wp14:editId="4FAAACB1">
            <wp:extent cx="5715000" cy="3800475"/>
            <wp:effectExtent l="0" t="0" r="0" b="9525"/>
            <wp:docPr id="30" name="Рисунок 30" descr="http://www.eti-deti.ru/img/test_vatslak-16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eti-deti.ru/img/test_vatslak-16-17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4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40FD" w:rsidRPr="0012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Инструкция: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«Здесь нарисованы две фигуры и два узора (показать). Попробуй как можно лучше срисовать фигуры вот сюда (показать) и здесь продолжить узоры (показать)».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Оценка задания: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Выставляются отдельно для каждого рисунка. Изменение величины образца и незначительные пространственные искажения не учитываются.</w:t>
      </w:r>
    </w:p>
    <w:p w:rsidR="004D0B15" w:rsidRPr="004D0B15" w:rsidRDefault="004D0B15" w:rsidP="004D0B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баллов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Рисунок похож, адекватен формам и пропорциям образца.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балла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  <w:proofErr w:type="gramEnd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похож на образец, допущены некоторые искажения форм.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Рисунок частично похож на образец: основные формы неузнаваемы, но некоторые детали можно угадать.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баллов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Рисунок совсем не похож на образец, каракули. </w:t>
      </w:r>
    </w:p>
    <w:p w:rsidR="004D0B15" w:rsidRPr="004D0B15" w:rsidRDefault="004D0B15" w:rsidP="00124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Пятнадцатое задание </w:t>
      </w:r>
      <w:proofErr w:type="gramStart"/>
      <w:r w:rsidRPr="004D0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:«</w:t>
      </w:r>
      <w:proofErr w:type="gramEnd"/>
      <w:r w:rsidRPr="004D0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картинки».</w:t>
      </w:r>
      <w:r w:rsidR="0012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Ребенку показывают картинку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8BED7C" wp14:editId="2B229680">
            <wp:extent cx="3905250" cy="3098165"/>
            <wp:effectExtent l="0" t="0" r="0" b="6985"/>
            <wp:docPr id="31" name="Рисунок 31" descr="http://www.eti-deti.ru/img/test_vatslak-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eti-deti.ru/img/test_vatslak-18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0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говорят: «Расскажи, </w:t>
      </w:r>
      <w:proofErr w:type="gramStart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</w:t>
      </w:r>
      <w:proofErr w:type="gramEnd"/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про</w:t>
      </w:r>
      <w:r w:rsidR="001240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исходит на картинке (рис. 18)».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Оценка задания:</w:t>
      </w:r>
      <w:r w:rsidR="0012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Разговорная речь.</w:t>
      </w:r>
    </w:p>
    <w:p w:rsidR="004D0B15" w:rsidRPr="004D0B15" w:rsidRDefault="004D0B15" w:rsidP="004D0B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балла - Беглая речь без запинок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балл - Достаточно беглая речь, но есть паузы.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 баллов - Речь запинающаяся, прерывная. </w:t>
      </w:r>
    </w:p>
    <w:p w:rsidR="004D0B15" w:rsidRPr="004D0B15" w:rsidRDefault="004D0B15" w:rsidP="004D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Построение предложений. </w:t>
      </w:r>
    </w:p>
    <w:p w:rsidR="004D0B15" w:rsidRPr="004D0B15" w:rsidRDefault="004D0B15" w:rsidP="004D0B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баллов - Хорошо структурированные сложные предложения, используются соединительные союзы.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 баллов - Сложные предложения, стереотипно используется один союз.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балла - Преимущественно простые предложения.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балл - Преимущественно неполные предложения.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 баллов - Построение предложений нарушено. </w:t>
      </w:r>
    </w:p>
    <w:p w:rsidR="004D0B15" w:rsidRPr="004D0B15" w:rsidRDefault="004D0B15" w:rsidP="004D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Артикуляция. </w:t>
      </w:r>
    </w:p>
    <w:p w:rsidR="004D0B15" w:rsidRPr="004D0B15" w:rsidRDefault="004D0B15" w:rsidP="004D0B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балла - Четкое произношение звуков.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балл - Нечеткое произношение звуков. </w:t>
      </w:r>
    </w:p>
    <w:p w:rsidR="004D0B15" w:rsidRPr="004D0B15" w:rsidRDefault="004D0B15" w:rsidP="004D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Фантазия, воображение.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Оценивается в 1 балл, если ребенок не просто повествует о том, что изображено на картинке, но и о переживаниях, мыслях героев, домысливает о том, что было или будет и т.п.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максимальная оценка по всему заданию 13 баллов.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И ИНТЕРПРЕТАЦИЯ РЕЗУЛЬТАТОВ: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Подсчитывается сумма полученных баллов по всем заданиям. Общий суммарный показатель при помощи таблицы нормативов переводится в проценты. Полученный результат является показателем умственного развития ребенка, его интеллектуальной готовности к школе.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НОРМАТИВНЫХ ПОКАЗАТЕЛЕЙ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8"/>
        <w:gridCol w:w="454"/>
        <w:gridCol w:w="454"/>
        <w:gridCol w:w="454"/>
        <w:gridCol w:w="454"/>
        <w:gridCol w:w="454"/>
        <w:gridCol w:w="454"/>
        <w:gridCol w:w="756"/>
        <w:gridCol w:w="454"/>
        <w:gridCol w:w="655"/>
        <w:gridCol w:w="958"/>
        <w:gridCol w:w="655"/>
        <w:gridCol w:w="655"/>
      </w:tblGrid>
      <w:tr w:rsidR="001240FD" w:rsidRPr="004D0B15" w:rsidTr="00124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0FD" w:rsidRPr="004D0B15" w:rsidRDefault="001240FD" w:rsidP="0080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0FD" w:rsidRPr="004D0B15" w:rsidRDefault="001240FD" w:rsidP="0080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0FD" w:rsidRPr="004D0B15" w:rsidRDefault="001240FD" w:rsidP="0080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0FD" w:rsidRPr="004D0B15" w:rsidRDefault="001240FD" w:rsidP="0080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0FD" w:rsidRPr="004D0B15" w:rsidRDefault="001240FD" w:rsidP="0080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0FD" w:rsidRPr="004D0B15" w:rsidRDefault="001240FD" w:rsidP="0080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0FD" w:rsidRPr="004D0B15" w:rsidRDefault="001240FD" w:rsidP="0080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0FD" w:rsidRPr="004D0B15" w:rsidRDefault="001240FD" w:rsidP="00807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0FD" w:rsidRPr="004D0B15" w:rsidRDefault="001240FD" w:rsidP="00807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0FD" w:rsidRPr="004D0B15" w:rsidRDefault="001240FD" w:rsidP="00807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0FD" w:rsidRPr="004D0B15" w:rsidRDefault="001240FD" w:rsidP="00807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0FD" w:rsidRPr="004D0B15" w:rsidRDefault="001240FD" w:rsidP="00807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0FD" w:rsidRPr="004D0B15" w:rsidRDefault="001240FD" w:rsidP="00807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</w:tr>
      <w:tr w:rsidR="001240FD" w:rsidRPr="004D0B15" w:rsidTr="001240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0FD" w:rsidRPr="004D0B15" w:rsidRDefault="001240FD" w:rsidP="0080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0FD" w:rsidRPr="004D0B15" w:rsidRDefault="001240FD" w:rsidP="0080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0FD" w:rsidRPr="004D0B15" w:rsidRDefault="001240FD" w:rsidP="0080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0FD" w:rsidRPr="004D0B15" w:rsidRDefault="001240FD" w:rsidP="0080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0FD" w:rsidRPr="004D0B15" w:rsidRDefault="001240FD" w:rsidP="0080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0FD" w:rsidRPr="004D0B15" w:rsidRDefault="001240FD" w:rsidP="0080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0FD" w:rsidRPr="004D0B15" w:rsidRDefault="001240FD" w:rsidP="0080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0FD" w:rsidRPr="004D0B15" w:rsidRDefault="001240FD" w:rsidP="00807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0FD" w:rsidRPr="004D0B15" w:rsidRDefault="001240FD" w:rsidP="00807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0FD" w:rsidRPr="004D0B15" w:rsidRDefault="001240FD" w:rsidP="00807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0FD" w:rsidRPr="004D0B15" w:rsidRDefault="001240FD" w:rsidP="00807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0FD" w:rsidRPr="004D0B15" w:rsidRDefault="001240FD" w:rsidP="00807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0FD" w:rsidRPr="004D0B15" w:rsidRDefault="001240FD" w:rsidP="00807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4D0B15" w:rsidRPr="004D0B15" w:rsidRDefault="004D0B15" w:rsidP="0012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Усредненной нормой для испытуемых считается показатель умственного развития </w:t>
      </w:r>
      <w:r w:rsidR="0012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примерно 60% и более процентов.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Тест позволяет диагностировать актуальный уровень умственного развития ребенка в трех областях: </w:t>
      </w:r>
      <w:r w:rsidRPr="004D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обучаемость, уровень развития мышления и уровень развития речи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Регистрационный бланк к тесту</w:t>
      </w:r>
      <w:r w:rsidRPr="004D0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4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76"/>
        <w:gridCol w:w="5633"/>
        <w:gridCol w:w="2232"/>
        <w:gridCol w:w="1594"/>
      </w:tblGrid>
      <w:tr w:rsidR="004D0B15" w:rsidRPr="004D0B15" w:rsidTr="004D0B15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заданий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ребенка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</w:tr>
      <w:tr w:rsidR="004D0B15" w:rsidRPr="004D0B15" w:rsidTr="004D0B15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B15" w:rsidRPr="004D0B15" w:rsidTr="004D0B15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B15" w:rsidRPr="004D0B15" w:rsidTr="004D0B15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B15" w:rsidRPr="004D0B15" w:rsidTr="004D0B15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B15" w:rsidRPr="004D0B15" w:rsidTr="004D0B15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B15" w:rsidRPr="004D0B15" w:rsidTr="004D0B15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B15" w:rsidRPr="004D0B15" w:rsidTr="004D0B15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B15" w:rsidRPr="004D0B15" w:rsidTr="004D0B15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B15" w:rsidRPr="004D0B15" w:rsidTr="004D0B15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B15" w:rsidRPr="004D0B15" w:rsidTr="004D0B15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B15" w:rsidRPr="004D0B15" w:rsidTr="004D0B15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B15" w:rsidRPr="004D0B15" w:rsidTr="004D0B15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B15" w:rsidRPr="004D0B15" w:rsidTr="004D0B15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B15" w:rsidRPr="004D0B15" w:rsidTr="004D0B15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B15" w:rsidRPr="004D0B15" w:rsidTr="004D0B15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15" w:rsidRPr="004D0B15" w:rsidRDefault="004D0B15" w:rsidP="004D0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0B15" w:rsidRPr="004D0B15" w:rsidRDefault="004D0B15" w:rsidP="004D0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8D2" w:rsidRDefault="007D48D2" w:rsidP="004D0B15"/>
    <w:sectPr w:rsidR="007D48D2" w:rsidSect="003A0384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B7"/>
    <w:rsid w:val="001240FD"/>
    <w:rsid w:val="00245401"/>
    <w:rsid w:val="003A0384"/>
    <w:rsid w:val="004D0B15"/>
    <w:rsid w:val="007D48D2"/>
    <w:rsid w:val="00807536"/>
    <w:rsid w:val="009C500C"/>
    <w:rsid w:val="00C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B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50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B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5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2015-11-01T17:24:00Z</dcterms:created>
  <dcterms:modified xsi:type="dcterms:W3CDTF">2015-11-03T09:19:00Z</dcterms:modified>
</cp:coreProperties>
</file>